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1"/>
        <w:tblW w:w="10196" w:type="dxa"/>
        <w:tblCellMar>
          <w:left w:w="0" w:type="dxa"/>
          <w:right w:w="0" w:type="dxa"/>
        </w:tblCellMar>
        <w:tblLook w:val="04A0"/>
      </w:tblPr>
      <w:tblGrid>
        <w:gridCol w:w="841"/>
        <w:gridCol w:w="3118"/>
        <w:gridCol w:w="851"/>
        <w:gridCol w:w="850"/>
        <w:gridCol w:w="1134"/>
        <w:gridCol w:w="1276"/>
        <w:gridCol w:w="2126"/>
      </w:tblGrid>
      <w:tr w:rsidR="00B42410" w:rsidRPr="00FC246B" w:rsidTr="00AA758E">
        <w:trPr>
          <w:trHeight w:val="837"/>
        </w:trPr>
        <w:tc>
          <w:tcPr>
            <w:tcW w:w="101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bookmarkStart w:id="0" w:name="_Hlk14796499"/>
            <w:r w:rsidRPr="00FC246B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扬州市中心血站关于通用型离心机采购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项目</w:t>
            </w:r>
            <w:bookmarkEnd w:id="0"/>
            <w:r w:rsidRPr="00FC246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询价单</w:t>
            </w:r>
          </w:p>
          <w:p w:rsidR="00B42410" w:rsidRPr="00547547" w:rsidRDefault="00B42410" w:rsidP="00547547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C246B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YZRXXJ-201972号</w:t>
            </w:r>
          </w:p>
        </w:tc>
      </w:tr>
      <w:tr w:rsidR="00B42410" w:rsidRPr="00FC246B" w:rsidTr="00AA758E">
        <w:trPr>
          <w:trHeight w:val="2529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ind w:right="12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FC246B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</w:t>
            </w:r>
            <w:r w:rsidRPr="00FC246B">
              <w:rPr>
                <w:rFonts w:ascii="Calibri" w:eastAsia="@宋体" w:hAnsi="Calibri" w:cs="Calibri"/>
                <w:color w:val="000000"/>
                <w:kern w:val="0"/>
                <w:szCs w:val="21"/>
                <w:u w:val="single"/>
              </w:rPr>
              <w:t>                                 </w:t>
            </w:r>
            <w:r w:rsidRPr="00FC246B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（供应商）：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br/>
              <w:t>扬州仁</w:t>
            </w:r>
            <w:proofErr w:type="gramStart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信工程</w:t>
            </w:r>
            <w:proofErr w:type="gramEnd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管理有限公司受扬州市中心血站的委托，要采购如下货物，请按下表格式报价并请注意如下事项：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br/>
              <w:t>1、所有报价均为人民币。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br/>
              <w:t>2、</w:t>
            </w:r>
            <w:proofErr w:type="gramStart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报价请</w:t>
            </w:r>
            <w:proofErr w:type="gramEnd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于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2019年</w:t>
            </w:r>
            <w:r w:rsid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9月18日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下午</w:t>
            </w:r>
            <w:r w:rsidRPr="00FC246B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15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="00FC246B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3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0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前密封并加盖供应商单位的公章送至扬州仁</w:t>
            </w:r>
            <w:proofErr w:type="gramStart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信工程</w:t>
            </w:r>
            <w:proofErr w:type="gramEnd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管理有限公司（扬州市广陵区联谊路与开发东路交叉口东南角，</w:t>
            </w:r>
            <w:proofErr w:type="gramStart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苏高新名</w:t>
            </w:r>
            <w:proofErr w:type="gramEnd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泽园南门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10号商务楼二楼东202室）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，逾期或未予以密封或未加盖供应商单位的公章的将不予接收。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br/>
              <w:t>3、请将包括“数量”、“总价”在内的所有应填写的项目填全，否则</w:t>
            </w:r>
            <w:proofErr w:type="gramStart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以废单处理</w:t>
            </w:r>
            <w:proofErr w:type="gramEnd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br/>
              <w:t>4、供应商如不按要求履行合同的，3年内不得进入扬州市政府采购市场，并根据《政府采购法》的规定予以处罚。</w:t>
            </w:r>
          </w:p>
          <w:p w:rsidR="00B42410" w:rsidRPr="00FC246B" w:rsidRDefault="00B42410" w:rsidP="00AA758E">
            <w:pPr>
              <w:widowControl/>
              <w:spacing w:line="260" w:lineRule="exact"/>
              <w:ind w:right="124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5、扬州仁</w:t>
            </w:r>
            <w:proofErr w:type="gramStart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信工程</w:t>
            </w:r>
            <w:proofErr w:type="gramEnd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管理有限公司联系人：李清雯</w:t>
            </w:r>
            <w:r w:rsidRPr="00FC246B">
              <w:rPr>
                <w:rFonts w:ascii="Calibri" w:eastAsia="楷体" w:hAnsi="Calibri" w:cs="Calibri"/>
                <w:color w:val="000000"/>
                <w:kern w:val="0"/>
                <w:szCs w:val="21"/>
              </w:rPr>
              <w:t> 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13092036576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；0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514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-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82101606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42410" w:rsidRPr="00FC246B" w:rsidTr="00AA758E">
        <w:trPr>
          <w:trHeight w:val="365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报价表</w:t>
            </w:r>
            <w:r w:rsidRPr="00FC246B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                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单位：元</w:t>
            </w:r>
          </w:p>
        </w:tc>
      </w:tr>
      <w:tr w:rsidR="00B42410" w:rsidRPr="00FC246B" w:rsidTr="00AA758E">
        <w:trPr>
          <w:trHeight w:val="4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ind w:left="1" w:hanging="1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合价(万元)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供货并安装结束</w:t>
            </w:r>
          </w:p>
        </w:tc>
      </w:tr>
      <w:tr w:rsidR="00B42410" w:rsidRPr="00FC246B" w:rsidTr="00AA758E">
        <w:trPr>
          <w:trHeight w:val="7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kern w:val="0"/>
                <w:szCs w:val="21"/>
              </w:rPr>
              <w:t>通用型离心机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2410" w:rsidRPr="00FC246B" w:rsidRDefault="00B42410" w:rsidP="00AA758E">
            <w:pPr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Calibri" w:eastAsia="楷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甲乙双方</w:t>
            </w:r>
            <w:proofErr w:type="gramStart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签定</w:t>
            </w:r>
            <w:proofErr w:type="gramEnd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合同起30天完交付</w:t>
            </w:r>
          </w:p>
        </w:tc>
      </w:tr>
      <w:tr w:rsidR="00B42410" w:rsidRPr="00FC246B" w:rsidTr="00AA758E">
        <w:trPr>
          <w:trHeight w:val="277"/>
        </w:trPr>
        <w:tc>
          <w:tcPr>
            <w:tcW w:w="56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￥：</w:t>
            </w:r>
            <w:r w:rsidRPr="00FC246B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         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大写：</w:t>
            </w:r>
          </w:p>
        </w:tc>
      </w:tr>
      <w:tr w:rsidR="00B42410" w:rsidRPr="00FC246B" w:rsidTr="00AA758E">
        <w:trPr>
          <w:trHeight w:val="277"/>
        </w:trPr>
        <w:tc>
          <w:tcPr>
            <w:tcW w:w="5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供应商名称：（盖章）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Calibri" w:eastAsia="楷体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B42410" w:rsidRPr="00FC246B" w:rsidTr="00AA758E">
        <w:trPr>
          <w:trHeight w:val="277"/>
        </w:trPr>
        <w:tc>
          <w:tcPr>
            <w:tcW w:w="5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联系人： 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 xml:space="preserve">                        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电话号码：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right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　年</w:t>
            </w:r>
            <w:r w:rsidRPr="00FC246B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月</w:t>
            </w:r>
            <w:r w:rsidRPr="00FC246B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B42410" w:rsidRPr="00FC246B" w:rsidTr="00AA758E">
        <w:trPr>
          <w:trHeight w:val="277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报价要求</w:t>
            </w:r>
          </w:p>
        </w:tc>
      </w:tr>
      <w:tr w:rsidR="00B42410" w:rsidRPr="00FC246B" w:rsidTr="00AA758E">
        <w:trPr>
          <w:trHeight w:val="6080"/>
        </w:trPr>
        <w:tc>
          <w:tcPr>
            <w:tcW w:w="101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410" w:rsidRPr="00FC246B" w:rsidRDefault="00B42410" w:rsidP="00AA758E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1、供应商参加政府采购活动应当具备的条件：符合《中华人民共和国政府采购法》第二十二条规定，具有独立法人资格及相应的经营范围。</w:t>
            </w:r>
            <w:r w:rsidRPr="00FC246B">
              <w:rPr>
                <w:rFonts w:ascii="@宋体" w:eastAsia="@宋体" w:hAnsi="@宋体" w:cs="宋体"/>
                <w:kern w:val="0"/>
                <w:szCs w:val="21"/>
              </w:rPr>
              <w:t xml:space="preserve"> </w:t>
            </w:r>
          </w:p>
          <w:p w:rsidR="00B42410" w:rsidRPr="00FC246B" w:rsidRDefault="00B42410" w:rsidP="00AA758E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2、报价具体事项：请在规定时间内一次性报出不得更改的价格。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br/>
              <w:t>3、参加本项目招标的供应商，在投标时须提供：(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1)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营业执照（复印件）、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(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2)</w:t>
            </w:r>
            <w:bookmarkStart w:id="1" w:name="_Hlk16883411"/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医疗器械生产许可证或经营许可证或备案许可证</w:t>
            </w:r>
            <w:bookmarkEnd w:id="1"/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（有效期内）</w:t>
            </w:r>
            <w:r w:rsidRPr="00FC246B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(复印件加盖供应商公章)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(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3)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法定代表人授权书（原件）和被授权人身份证（复印件）、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(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4)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参数配置响应表（原件）、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(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5)</w:t>
            </w:r>
            <w:r w:rsidRPr="00FC246B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2017年以来所投项目类似合同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壹</w:t>
            </w:r>
            <w:r w:rsidRPr="00FC246B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份（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复印件加盖供应商公章</w:t>
            </w:r>
            <w:r w:rsidRPr="00FC246B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）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、(</w:t>
            </w:r>
            <w:r w:rsidRPr="00FC246B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6)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本项目附件要求提供的各项证明材料（复印件，不得缺项）</w:t>
            </w:r>
            <w:r w:rsidRPr="00FC246B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。所有复印件加盖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供应商</w:t>
            </w:r>
            <w:r w:rsidRPr="00FC246B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公章。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未按要求提供材料或提供材料不全将不进入报价的评审。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br/>
              <w:t>4、报价供应商不得涂改询价</w:t>
            </w:r>
            <w:proofErr w:type="gramStart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单所有</w:t>
            </w:r>
            <w:proofErr w:type="gramEnd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内容，否则</w:t>
            </w:r>
            <w:proofErr w:type="gramStart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当废单处理</w:t>
            </w:r>
            <w:proofErr w:type="gramEnd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。本次招标预算价为</w:t>
            </w:r>
            <w:r w:rsidRPr="00FC246B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6.80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万元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，超过预算价为无效报价。</w:t>
            </w:r>
          </w:p>
          <w:p w:rsidR="00B42410" w:rsidRPr="00FC246B" w:rsidRDefault="00B42410" w:rsidP="00AA758E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5、报价中含：设备费－运输费-代理服务费（</w:t>
            </w:r>
            <w:bookmarkStart w:id="2" w:name="_Hlk16883443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中标价*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1.5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%，不足1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000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元则按1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000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元计收</w:t>
            </w:r>
            <w:bookmarkEnd w:id="2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）-评审专家费（暂定3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00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元/位，按时结算，不提供发票）-售后服务-税金等费用。</w:t>
            </w:r>
          </w:p>
          <w:p w:rsidR="00B42410" w:rsidRPr="00FC246B" w:rsidRDefault="00B42410" w:rsidP="00AA758E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6、所有设备，卖方免费负责安装、调试、培训等。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br/>
              <w:t>7、成交供应商应提供优质的售后服务。</w:t>
            </w:r>
          </w:p>
          <w:p w:rsidR="00B42410" w:rsidRPr="00FC246B" w:rsidRDefault="00B42410" w:rsidP="00AA758E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8、按照符合采购需求、质量和服务相等且报价最低原则确定成交供应商。</w:t>
            </w:r>
          </w:p>
          <w:p w:rsidR="00B42410" w:rsidRPr="00FC246B" w:rsidRDefault="00B42410" w:rsidP="00AA758E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9、付款方式：设备验收合格后付款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90%，余款一年后结清。</w:t>
            </w:r>
          </w:p>
          <w:p w:rsidR="00B42410" w:rsidRPr="00FC246B" w:rsidRDefault="00B42410" w:rsidP="00AA758E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10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、其他注意事项：本项目仅接受当面递交投标书，不接受邮寄方式递交报价书。</w:t>
            </w:r>
            <w:r w:rsidRPr="00FC246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投标保证金：壹仟元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（开标现场以现金方式缴纳，现场查验，信封装好并注明单位名称）</w:t>
            </w:r>
          </w:p>
          <w:p w:rsidR="00B42410" w:rsidRPr="00FC246B" w:rsidRDefault="00B42410" w:rsidP="00AA758E">
            <w:pPr>
              <w:widowControl/>
              <w:shd w:val="clear" w:color="auto" w:fill="FFFFFF"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1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、本询价采购</w:t>
            </w:r>
            <w:proofErr w:type="gramStart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单提供</w:t>
            </w:r>
            <w:proofErr w:type="gramEnd"/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及公告期限：自询价公告在“扬州市中心血站网”发布之日起3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个工作日。询价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采购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单在“扬州市中心血站网”上自行查阅，售价300元，报名时缴纳，售后不退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  <w:r w:rsidRPr="00FC246B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供应商如确定参加询价，请如实填写《供应商参加询价确认函》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，打印后加盖公章，扫描或拍照发送至邮箱（yzrxgcgl@163.com）,报名接收（周日及法定节假日除外）截止时间：2019年</w:t>
            </w:r>
            <w:r w:rsidR="00A934AE">
              <w:rPr>
                <w:rFonts w:ascii="楷体" w:eastAsia="楷体" w:hAnsi="楷体" w:cs="宋体"/>
                <w:color w:val="000000"/>
                <w:kern w:val="0"/>
                <w:szCs w:val="21"/>
              </w:rPr>
              <w:t>9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月</w:t>
            </w:r>
            <w:r w:rsidR="00A934AE">
              <w:rPr>
                <w:rFonts w:ascii="楷体" w:eastAsia="楷体" w:hAnsi="楷体" w:cs="宋体"/>
                <w:color w:val="000000"/>
                <w:kern w:val="0"/>
                <w:szCs w:val="21"/>
              </w:rPr>
              <w:t>17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日中午12:00。《供应商参加询价确认函》原件请带至开标现场交代理公司工作人员。如供应商未按上述要求去做，将自行承担所产生的风险。有关本次招标的事项若存在变动或修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改，敬请及时关注“扬州市中心血站网”发布的信息或变更公告。</w:t>
            </w:r>
          </w:p>
          <w:p w:rsidR="00B42410" w:rsidRPr="00FC246B" w:rsidRDefault="00B42410" w:rsidP="00AA758E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</w:t>
            </w:r>
            <w:r w:rsidRPr="00FC246B">
              <w:rPr>
                <w:rFonts w:ascii="楷体" w:eastAsia="楷体" w:hAnsi="楷体" w:cs="宋体"/>
                <w:color w:val="000000"/>
                <w:kern w:val="0"/>
                <w:szCs w:val="21"/>
              </w:rPr>
              <w:t>2</w:t>
            </w:r>
            <w:r w:rsidRPr="00FC246B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、设备名称、数量和技术规格要求：详见本项目附件。</w:t>
            </w:r>
          </w:p>
          <w:p w:rsidR="00B42410" w:rsidRPr="00FC246B" w:rsidRDefault="00B42410" w:rsidP="00AA758E">
            <w:pPr>
              <w:widowControl/>
              <w:spacing w:line="27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</w:tr>
    </w:tbl>
    <w:p w:rsidR="00E40199" w:rsidRPr="00FC246B" w:rsidRDefault="00C455B7" w:rsidP="00EA44A4">
      <w:pPr>
        <w:rPr>
          <w:rFonts w:ascii="楷体" w:eastAsia="楷体" w:hAnsi="楷体"/>
        </w:rPr>
      </w:pPr>
    </w:p>
    <w:p w:rsidR="00945E0A" w:rsidRPr="00FC246B" w:rsidRDefault="003C17BF" w:rsidP="006378C0">
      <w:pPr>
        <w:spacing w:line="320" w:lineRule="exact"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FC246B">
        <w:rPr>
          <w:rFonts w:ascii="楷体" w:eastAsia="楷体" w:hAnsi="楷体"/>
          <w:sz w:val="28"/>
          <w:szCs w:val="32"/>
        </w:rPr>
        <w:t>YZRXXJ-20197</w:t>
      </w:r>
      <w:r w:rsidR="00B42410" w:rsidRPr="00FC246B">
        <w:rPr>
          <w:rFonts w:ascii="楷体" w:eastAsia="楷体" w:hAnsi="楷体"/>
          <w:sz w:val="28"/>
          <w:szCs w:val="32"/>
        </w:rPr>
        <w:t>2</w:t>
      </w:r>
      <w:r w:rsidRPr="00FC246B">
        <w:rPr>
          <w:rFonts w:ascii="楷体" w:eastAsia="楷体" w:hAnsi="楷体" w:hint="eastAsia"/>
          <w:sz w:val="28"/>
          <w:szCs w:val="32"/>
        </w:rPr>
        <w:t>号</w:t>
      </w:r>
      <w:r w:rsidR="00B42410" w:rsidRPr="00FC246B">
        <w:rPr>
          <w:rFonts w:ascii="楷体" w:eastAsia="楷体" w:hAnsi="楷体" w:cs="宋体"/>
          <w:color w:val="000000"/>
          <w:kern w:val="0"/>
          <w:sz w:val="28"/>
          <w:szCs w:val="28"/>
        </w:rPr>
        <w:t>扬州市中心血站关于通用型离心机采购</w:t>
      </w:r>
    </w:p>
    <w:p w:rsidR="003C17BF" w:rsidRPr="00FC246B" w:rsidRDefault="003C17BF" w:rsidP="006378C0">
      <w:pPr>
        <w:spacing w:line="320" w:lineRule="exact"/>
        <w:jc w:val="center"/>
        <w:rPr>
          <w:rFonts w:ascii="楷体" w:eastAsia="楷体" w:hAnsi="楷体"/>
          <w:sz w:val="28"/>
          <w:szCs w:val="32"/>
        </w:rPr>
      </w:pPr>
      <w:r w:rsidRPr="00FC246B">
        <w:rPr>
          <w:rFonts w:ascii="楷体" w:eastAsia="楷体" w:hAnsi="楷体" w:hint="eastAsia"/>
          <w:sz w:val="28"/>
          <w:szCs w:val="32"/>
        </w:rPr>
        <w:t>项目询价单</w:t>
      </w:r>
    </w:p>
    <w:p w:rsidR="003C17BF" w:rsidRPr="00FC246B" w:rsidRDefault="003C17BF" w:rsidP="006378C0">
      <w:pPr>
        <w:spacing w:line="320" w:lineRule="exact"/>
        <w:jc w:val="center"/>
        <w:rPr>
          <w:rFonts w:ascii="楷体" w:eastAsia="楷体" w:hAnsi="楷体"/>
          <w:sz w:val="28"/>
          <w:szCs w:val="32"/>
        </w:rPr>
      </w:pPr>
      <w:r w:rsidRPr="00FC246B">
        <w:rPr>
          <w:rFonts w:ascii="楷体" w:eastAsia="楷体" w:hAnsi="楷体" w:hint="eastAsia"/>
          <w:sz w:val="28"/>
          <w:szCs w:val="32"/>
        </w:rPr>
        <w:t>附件：设备名称、数量和技术规格要求</w:t>
      </w:r>
    </w:p>
    <w:p w:rsidR="003C17BF" w:rsidRPr="00FC246B" w:rsidRDefault="003C17BF" w:rsidP="003C17BF">
      <w:pPr>
        <w:spacing w:line="360" w:lineRule="auto"/>
        <w:ind w:firstLineChars="200" w:firstLine="442"/>
        <w:jc w:val="left"/>
        <w:rPr>
          <w:rFonts w:ascii="楷体" w:eastAsia="楷体" w:hAnsi="楷体"/>
          <w:b/>
          <w:bCs/>
          <w:sz w:val="22"/>
          <w:szCs w:val="24"/>
        </w:rPr>
      </w:pPr>
      <w:r w:rsidRPr="00FC246B">
        <w:rPr>
          <w:rFonts w:ascii="楷体" w:eastAsia="楷体" w:hAnsi="楷体" w:hint="eastAsia"/>
          <w:b/>
          <w:bCs/>
          <w:sz w:val="22"/>
          <w:szCs w:val="24"/>
        </w:rPr>
        <w:t>一、设备清单</w:t>
      </w:r>
    </w:p>
    <w:tbl>
      <w:tblPr>
        <w:tblpPr w:leftFromText="180" w:rightFromText="180" w:vertAnchor="page" w:horzAnchor="margin" w:tblpY="2921"/>
        <w:tblW w:w="8212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"/>
        <w:gridCol w:w="4262"/>
        <w:gridCol w:w="2826"/>
      </w:tblGrid>
      <w:tr w:rsidR="00631773" w:rsidRPr="00FC246B" w:rsidTr="00631773">
        <w:trPr>
          <w:trHeight w:val="39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73" w:rsidRPr="00FC246B" w:rsidRDefault="00631773" w:rsidP="00631773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73" w:rsidRPr="00FC246B" w:rsidRDefault="00631773" w:rsidP="00631773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73" w:rsidRPr="00FC246B" w:rsidRDefault="00631773" w:rsidP="00631773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631773" w:rsidRPr="00FC246B" w:rsidTr="00631773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73" w:rsidRPr="00FC246B" w:rsidRDefault="00631773" w:rsidP="00631773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73" w:rsidRPr="00FC246B" w:rsidRDefault="00631773" w:rsidP="00631773">
            <w:pPr>
              <w:widowControl/>
              <w:jc w:val="center"/>
              <w:textAlignment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C246B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通用型离心机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73" w:rsidRPr="00FC246B" w:rsidRDefault="00631773" w:rsidP="00631773">
            <w:pPr>
              <w:widowControl/>
              <w:jc w:val="center"/>
              <w:textAlignment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C246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3C17BF" w:rsidRDefault="003C17BF" w:rsidP="00FD794D">
      <w:pPr>
        <w:spacing w:line="360" w:lineRule="auto"/>
        <w:ind w:firstLineChars="200" w:firstLine="442"/>
        <w:jc w:val="left"/>
        <w:rPr>
          <w:rFonts w:ascii="楷体" w:eastAsia="楷体" w:hAnsi="楷体"/>
          <w:b/>
          <w:bCs/>
          <w:sz w:val="22"/>
          <w:szCs w:val="24"/>
        </w:rPr>
      </w:pPr>
      <w:r w:rsidRPr="00FC246B">
        <w:rPr>
          <w:rFonts w:ascii="楷体" w:eastAsia="楷体" w:hAnsi="楷体" w:hint="eastAsia"/>
          <w:b/>
          <w:bCs/>
          <w:sz w:val="22"/>
          <w:szCs w:val="24"/>
        </w:rPr>
        <w:t>二、技术参数</w:t>
      </w:r>
    </w:p>
    <w:p w:rsidR="00FD794D" w:rsidRPr="00FD794D" w:rsidRDefault="00FD794D" w:rsidP="00FD794D">
      <w:pPr>
        <w:spacing w:line="360" w:lineRule="auto"/>
        <w:jc w:val="left"/>
        <w:rPr>
          <w:rFonts w:ascii="楷体" w:eastAsia="楷体" w:hAnsi="楷体"/>
          <w:b/>
          <w:bCs/>
          <w:sz w:val="22"/>
          <w:szCs w:val="24"/>
        </w:rPr>
      </w:pPr>
      <w:r w:rsidRPr="00FD794D">
        <w:rPr>
          <w:rFonts w:ascii="楷体" w:eastAsia="楷体" w:hAnsi="楷体" w:hint="eastAsia"/>
          <w:b/>
          <w:bCs/>
          <w:sz w:val="22"/>
          <w:szCs w:val="24"/>
        </w:rPr>
        <w:t>用途：用于检验科</w:t>
      </w:r>
      <w:r w:rsidRPr="00FD794D">
        <w:rPr>
          <w:rFonts w:ascii="楷体" w:eastAsia="楷体" w:hAnsi="楷体"/>
          <w:b/>
          <w:bCs/>
          <w:sz w:val="22"/>
          <w:szCs w:val="24"/>
        </w:rPr>
        <w:t>ABO血型反定型测定配套用，主要用于96孔U型板的离心处理。</w:t>
      </w:r>
    </w:p>
    <w:p w:rsidR="00FD794D" w:rsidRPr="00FD794D" w:rsidRDefault="00FD794D" w:rsidP="00FD794D">
      <w:pPr>
        <w:spacing w:line="360" w:lineRule="auto"/>
        <w:jc w:val="left"/>
        <w:rPr>
          <w:rFonts w:ascii="楷体" w:eastAsia="楷体" w:hAnsi="楷体"/>
          <w:b/>
          <w:bCs/>
          <w:sz w:val="22"/>
          <w:szCs w:val="24"/>
        </w:rPr>
      </w:pPr>
      <w:r w:rsidRPr="00FD794D">
        <w:rPr>
          <w:rFonts w:ascii="楷体" w:eastAsia="楷体" w:hAnsi="楷体" w:hint="eastAsia"/>
          <w:b/>
          <w:bCs/>
          <w:sz w:val="22"/>
          <w:szCs w:val="24"/>
        </w:rPr>
        <w:t>环境条件要求：温度</w:t>
      </w:r>
      <w:r w:rsidRPr="00FD794D">
        <w:rPr>
          <w:rFonts w:ascii="楷体" w:eastAsia="楷体" w:hAnsi="楷体"/>
          <w:b/>
          <w:bCs/>
          <w:sz w:val="22"/>
          <w:szCs w:val="24"/>
        </w:rPr>
        <w:t>5～35℃，电源220V、50Hz</w:t>
      </w:r>
      <w:r>
        <w:rPr>
          <w:rFonts w:ascii="楷体" w:eastAsia="楷体" w:hAnsi="楷体" w:hint="eastAsia"/>
          <w:b/>
          <w:bCs/>
          <w:sz w:val="22"/>
          <w:szCs w:val="24"/>
        </w:rPr>
        <w:t>。</w:t>
      </w:r>
    </w:p>
    <w:p w:rsidR="00FD794D" w:rsidRPr="00FD794D" w:rsidRDefault="00FD794D" w:rsidP="00FD794D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>
        <w:rPr>
          <w:rFonts w:ascii="楷体" w:eastAsia="楷体" w:hAnsi="楷体"/>
          <w:sz w:val="22"/>
          <w:szCs w:val="24"/>
        </w:rPr>
        <w:t>1</w:t>
      </w:r>
      <w:r>
        <w:rPr>
          <w:rFonts w:ascii="楷体" w:eastAsia="楷体" w:hAnsi="楷体" w:hint="eastAsia"/>
          <w:sz w:val="22"/>
          <w:szCs w:val="24"/>
        </w:rPr>
        <w:t>、</w:t>
      </w:r>
      <w:r w:rsidRPr="00FD794D">
        <w:rPr>
          <w:rFonts w:ascii="楷体" w:eastAsia="楷体" w:hAnsi="楷体"/>
          <w:sz w:val="22"/>
          <w:szCs w:val="24"/>
        </w:rPr>
        <w:t>适用于96</w:t>
      </w:r>
      <w:proofErr w:type="gramStart"/>
      <w:r w:rsidRPr="00FD794D">
        <w:rPr>
          <w:rFonts w:ascii="楷体" w:eastAsia="楷体" w:hAnsi="楷体"/>
          <w:sz w:val="22"/>
          <w:szCs w:val="24"/>
        </w:rPr>
        <w:t>孔酶标</w:t>
      </w:r>
      <w:proofErr w:type="gramEnd"/>
      <w:r w:rsidRPr="00FD794D">
        <w:rPr>
          <w:rFonts w:ascii="楷体" w:eastAsia="楷体" w:hAnsi="楷体"/>
          <w:sz w:val="22"/>
          <w:szCs w:val="24"/>
        </w:rPr>
        <w:t>板、96孔U型板的离心处理；</w:t>
      </w:r>
    </w:p>
    <w:p w:rsidR="00FD794D" w:rsidRPr="00FD794D" w:rsidRDefault="00FD794D" w:rsidP="00FD794D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FD794D">
        <w:rPr>
          <w:rFonts w:ascii="楷体" w:eastAsia="楷体" w:hAnsi="楷体"/>
          <w:sz w:val="22"/>
          <w:szCs w:val="24"/>
        </w:rPr>
        <w:t>2、微处理器控制无碳刷驱动；</w:t>
      </w:r>
    </w:p>
    <w:p w:rsidR="00FD794D" w:rsidRPr="00FD794D" w:rsidRDefault="00FD794D" w:rsidP="00FD794D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FD794D">
        <w:rPr>
          <w:rFonts w:ascii="楷体" w:eastAsia="楷体" w:hAnsi="楷体"/>
          <w:sz w:val="22"/>
          <w:szCs w:val="24"/>
        </w:rPr>
        <w:t>3、配2位96微孔板板转子，最大RPM：4000rpm/min，最大RCF 2218g；</w:t>
      </w:r>
    </w:p>
    <w:p w:rsidR="00FD794D" w:rsidRPr="00FD794D" w:rsidRDefault="00FD794D" w:rsidP="00FD794D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FD794D">
        <w:rPr>
          <w:rFonts w:ascii="楷体" w:eastAsia="楷体" w:hAnsi="楷体"/>
          <w:sz w:val="22"/>
          <w:szCs w:val="24"/>
        </w:rPr>
        <w:t>4、运行时间：1sec~ 99 min：59 sec ∞持续离心，瞬时离心模式。</w:t>
      </w:r>
    </w:p>
    <w:p w:rsidR="00FD794D" w:rsidRPr="00FD794D" w:rsidRDefault="00FD794D" w:rsidP="00FD794D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FD794D">
        <w:rPr>
          <w:rFonts w:ascii="楷体" w:eastAsia="楷体" w:hAnsi="楷体"/>
          <w:sz w:val="22"/>
          <w:szCs w:val="24"/>
        </w:rPr>
        <w:t>5、控制面板，可显示离心进行时的实际参数值，9个加速和减速等级，或不减速停转。</w:t>
      </w:r>
    </w:p>
    <w:p w:rsidR="00FD794D" w:rsidRPr="00FD794D" w:rsidRDefault="00FD794D" w:rsidP="00FD794D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FD794D">
        <w:rPr>
          <w:rFonts w:ascii="楷体" w:eastAsia="楷体" w:hAnsi="楷体"/>
          <w:sz w:val="22"/>
          <w:szCs w:val="24"/>
        </w:rPr>
        <w:t>6、具有瞬时离心功能，输入转子离心半径（r/mm），离心机本身计算和显示转速（RPM）或相对离心力（RCF），调节旋钮可以快速和容易地输入和变更参数。</w:t>
      </w:r>
    </w:p>
    <w:p w:rsidR="00FD794D" w:rsidRPr="00FD794D" w:rsidRDefault="00FD794D" w:rsidP="00FD794D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FD794D">
        <w:rPr>
          <w:rFonts w:ascii="楷体" w:eastAsia="楷体" w:hAnsi="楷体"/>
          <w:sz w:val="22"/>
          <w:szCs w:val="24"/>
        </w:rPr>
        <w:t>7、安全：离心过程上盖锁定及紧急情况下快速开锁，上盖支撑保护装置（盖下滑保护），马达过热保护，内腔过热保护，不平衡自动停机，转子自动识别。</w:t>
      </w:r>
    </w:p>
    <w:p w:rsidR="00FD794D" w:rsidRPr="00FD794D" w:rsidRDefault="00FD794D" w:rsidP="00FD794D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FD794D">
        <w:rPr>
          <w:rFonts w:ascii="楷体" w:eastAsia="楷体" w:hAnsi="楷体"/>
          <w:sz w:val="22"/>
          <w:szCs w:val="24"/>
        </w:rPr>
        <w:t>8、符合国际安全标准IEC 61010，ISO 9001及ISO14001质量认证。</w:t>
      </w:r>
    </w:p>
    <w:p w:rsidR="00FD794D" w:rsidRPr="00FD794D" w:rsidRDefault="00FD794D" w:rsidP="00FD794D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FD794D">
        <w:rPr>
          <w:rFonts w:ascii="楷体" w:eastAsia="楷体" w:hAnsi="楷体"/>
          <w:sz w:val="22"/>
          <w:szCs w:val="24"/>
        </w:rPr>
        <w:t>9、抗电磁干扰EN/IEC 61326-1，</w:t>
      </w:r>
      <w:proofErr w:type="spellStart"/>
      <w:r w:rsidRPr="00FD794D">
        <w:rPr>
          <w:rFonts w:ascii="楷体" w:eastAsia="楷体" w:hAnsi="楷体"/>
          <w:sz w:val="22"/>
          <w:szCs w:val="24"/>
        </w:rPr>
        <w:t>ClassB</w:t>
      </w:r>
      <w:proofErr w:type="spellEnd"/>
      <w:r w:rsidRPr="00FD794D">
        <w:rPr>
          <w:rFonts w:ascii="楷体" w:eastAsia="楷体" w:hAnsi="楷体"/>
          <w:sz w:val="22"/>
          <w:szCs w:val="24"/>
        </w:rPr>
        <w:t>。</w:t>
      </w:r>
    </w:p>
    <w:p w:rsidR="00FD794D" w:rsidRPr="00FD794D" w:rsidRDefault="00FD794D" w:rsidP="00FD794D">
      <w:pPr>
        <w:spacing w:line="360" w:lineRule="auto"/>
        <w:ind w:firstLineChars="200" w:firstLine="442"/>
        <w:jc w:val="left"/>
        <w:rPr>
          <w:rFonts w:ascii="楷体" w:eastAsia="楷体" w:hAnsi="楷体"/>
          <w:b/>
          <w:bCs/>
          <w:sz w:val="22"/>
          <w:szCs w:val="24"/>
        </w:rPr>
      </w:pPr>
      <w:r>
        <w:rPr>
          <w:rFonts w:ascii="楷体" w:eastAsia="楷体" w:hAnsi="楷体" w:hint="eastAsia"/>
          <w:b/>
          <w:bCs/>
          <w:sz w:val="22"/>
          <w:szCs w:val="24"/>
        </w:rPr>
        <w:t>三</w:t>
      </w:r>
      <w:r w:rsidRPr="00FD794D">
        <w:rPr>
          <w:rFonts w:ascii="楷体" w:eastAsia="楷体" w:hAnsi="楷体" w:hint="eastAsia"/>
          <w:b/>
          <w:bCs/>
          <w:sz w:val="22"/>
          <w:szCs w:val="24"/>
        </w:rPr>
        <w:t>、仪器配置要求</w:t>
      </w:r>
    </w:p>
    <w:p w:rsidR="00FD794D" w:rsidRPr="00FD794D" w:rsidRDefault="00FD794D" w:rsidP="00FD794D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FD794D">
        <w:rPr>
          <w:rFonts w:ascii="楷体" w:eastAsia="楷体" w:hAnsi="楷体"/>
          <w:sz w:val="22"/>
          <w:szCs w:val="24"/>
        </w:rPr>
        <w:t>1</w:t>
      </w:r>
      <w:r>
        <w:rPr>
          <w:rFonts w:ascii="楷体" w:eastAsia="楷体" w:hAnsi="楷体" w:hint="eastAsia"/>
          <w:sz w:val="22"/>
          <w:szCs w:val="24"/>
        </w:rPr>
        <w:t>、</w:t>
      </w:r>
      <w:r w:rsidRPr="00FD794D">
        <w:rPr>
          <w:rFonts w:ascii="楷体" w:eastAsia="楷体" w:hAnsi="楷体"/>
          <w:sz w:val="22"/>
          <w:szCs w:val="24"/>
        </w:rPr>
        <w:t>平板离心机主机、96孔板转子2个；</w:t>
      </w:r>
    </w:p>
    <w:p w:rsidR="00FD794D" w:rsidRPr="00FD794D" w:rsidRDefault="00FD794D" w:rsidP="00FD794D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FD794D">
        <w:rPr>
          <w:rFonts w:ascii="楷体" w:eastAsia="楷体" w:hAnsi="楷体"/>
          <w:sz w:val="22"/>
          <w:szCs w:val="24"/>
        </w:rPr>
        <w:t>2</w:t>
      </w:r>
      <w:r>
        <w:rPr>
          <w:rFonts w:ascii="楷体" w:eastAsia="楷体" w:hAnsi="楷体" w:hint="eastAsia"/>
          <w:sz w:val="22"/>
          <w:szCs w:val="24"/>
        </w:rPr>
        <w:t>、</w:t>
      </w:r>
      <w:r w:rsidRPr="00FD794D">
        <w:rPr>
          <w:rFonts w:ascii="楷体" w:eastAsia="楷体" w:hAnsi="楷体"/>
          <w:sz w:val="22"/>
          <w:szCs w:val="24"/>
        </w:rPr>
        <w:t>96孔板转子吊篮；</w:t>
      </w:r>
    </w:p>
    <w:p w:rsidR="003C17BF" w:rsidRDefault="00FD794D" w:rsidP="00FD794D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FD794D">
        <w:rPr>
          <w:rFonts w:ascii="楷体" w:eastAsia="楷体" w:hAnsi="楷体"/>
          <w:sz w:val="22"/>
          <w:szCs w:val="24"/>
        </w:rPr>
        <w:t>3</w:t>
      </w:r>
      <w:r>
        <w:rPr>
          <w:rFonts w:ascii="楷体" w:eastAsia="楷体" w:hAnsi="楷体" w:hint="eastAsia"/>
          <w:sz w:val="22"/>
          <w:szCs w:val="24"/>
        </w:rPr>
        <w:t>、</w:t>
      </w:r>
      <w:r w:rsidRPr="00FD794D">
        <w:rPr>
          <w:rFonts w:ascii="楷体" w:eastAsia="楷体" w:hAnsi="楷体"/>
          <w:sz w:val="22"/>
          <w:szCs w:val="24"/>
        </w:rPr>
        <w:t>96孔板适配器；</w:t>
      </w:r>
    </w:p>
    <w:p w:rsidR="00505271" w:rsidRPr="00505271" w:rsidRDefault="00895D20" w:rsidP="00505271">
      <w:pPr>
        <w:spacing w:line="360" w:lineRule="auto"/>
        <w:ind w:firstLineChars="200" w:firstLine="442"/>
        <w:jc w:val="left"/>
        <w:rPr>
          <w:rFonts w:ascii="楷体" w:eastAsia="楷体" w:hAnsi="楷体"/>
          <w:b/>
          <w:bCs/>
          <w:sz w:val="22"/>
          <w:szCs w:val="24"/>
        </w:rPr>
      </w:pPr>
      <w:r>
        <w:rPr>
          <w:rFonts w:ascii="楷体" w:eastAsia="楷体" w:hAnsi="楷体" w:hint="eastAsia"/>
          <w:b/>
          <w:bCs/>
          <w:sz w:val="22"/>
          <w:szCs w:val="24"/>
        </w:rPr>
        <w:t>四、</w:t>
      </w:r>
      <w:bookmarkStart w:id="3" w:name="_GoBack"/>
      <w:bookmarkEnd w:id="3"/>
      <w:proofErr w:type="gramStart"/>
      <w:r w:rsidR="00505271" w:rsidRPr="00505271">
        <w:rPr>
          <w:rFonts w:ascii="楷体" w:eastAsia="楷体" w:hAnsi="楷体" w:hint="eastAsia"/>
          <w:b/>
          <w:bCs/>
          <w:sz w:val="22"/>
          <w:szCs w:val="24"/>
        </w:rPr>
        <w:t>维保事项</w:t>
      </w:r>
      <w:proofErr w:type="gramEnd"/>
      <w:r w:rsidR="00505271" w:rsidRPr="00505271">
        <w:rPr>
          <w:rFonts w:ascii="楷体" w:eastAsia="楷体" w:hAnsi="楷体" w:hint="eastAsia"/>
          <w:b/>
          <w:bCs/>
          <w:sz w:val="22"/>
          <w:szCs w:val="24"/>
        </w:rPr>
        <w:t>：</w:t>
      </w:r>
    </w:p>
    <w:p w:rsidR="00505271" w:rsidRPr="00505271" w:rsidRDefault="00505271" w:rsidP="00505271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505271">
        <w:rPr>
          <w:rFonts w:ascii="楷体" w:eastAsia="楷体" w:hAnsi="楷体"/>
          <w:sz w:val="22"/>
          <w:szCs w:val="24"/>
        </w:rPr>
        <w:t>1、免费保修：三年。</w:t>
      </w:r>
    </w:p>
    <w:p w:rsidR="00505271" w:rsidRPr="00505271" w:rsidRDefault="00505271" w:rsidP="00505271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505271">
        <w:rPr>
          <w:rFonts w:ascii="楷体" w:eastAsia="楷体" w:hAnsi="楷体"/>
          <w:sz w:val="22"/>
          <w:szCs w:val="24"/>
        </w:rPr>
        <w:t>2、每年提供免费维护保养、校准一次。</w:t>
      </w:r>
    </w:p>
    <w:p w:rsidR="00505271" w:rsidRPr="00505271" w:rsidRDefault="00505271" w:rsidP="00505271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505271">
        <w:rPr>
          <w:rFonts w:ascii="楷体" w:eastAsia="楷体" w:hAnsi="楷体"/>
          <w:sz w:val="22"/>
          <w:szCs w:val="24"/>
        </w:rPr>
        <w:t>3、终身负责维修，用户维修要求后4小时内响应，24小时到达故障现场进行检修，并提供检修报告。</w:t>
      </w:r>
    </w:p>
    <w:p w:rsidR="00505271" w:rsidRPr="00505271" w:rsidRDefault="00505271" w:rsidP="00505271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505271">
        <w:rPr>
          <w:rFonts w:ascii="楷体" w:eastAsia="楷体" w:hAnsi="楷体"/>
          <w:sz w:val="22"/>
          <w:szCs w:val="24"/>
        </w:rPr>
        <w:t>4、免费现场培训操作人员至能熟练操作，以及小故障的判断和解决。</w:t>
      </w:r>
    </w:p>
    <w:p w:rsidR="00505271" w:rsidRPr="00505271" w:rsidRDefault="00505271" w:rsidP="00505271">
      <w:pPr>
        <w:spacing w:line="360" w:lineRule="auto"/>
        <w:ind w:firstLine="200"/>
        <w:rPr>
          <w:rFonts w:ascii="楷体" w:eastAsia="楷体" w:hAnsi="楷体"/>
          <w:sz w:val="22"/>
          <w:szCs w:val="24"/>
        </w:rPr>
      </w:pPr>
      <w:r w:rsidRPr="00505271">
        <w:rPr>
          <w:rFonts w:ascii="楷体" w:eastAsia="楷体" w:hAnsi="楷体"/>
          <w:sz w:val="22"/>
          <w:szCs w:val="24"/>
        </w:rPr>
        <w:lastRenderedPageBreak/>
        <w:t>5、保修期后的维修只收取配件费用（投标文件中应列出关键易损配件价目表）。</w:t>
      </w:r>
    </w:p>
    <w:sectPr w:rsidR="00505271" w:rsidRPr="00505271" w:rsidSect="0043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5B7" w:rsidRDefault="00C455B7" w:rsidP="0043655B">
      <w:r>
        <w:separator/>
      </w:r>
    </w:p>
  </w:endnote>
  <w:endnote w:type="continuationSeparator" w:id="0">
    <w:p w:rsidR="00C455B7" w:rsidRDefault="00C455B7" w:rsidP="0043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5B7" w:rsidRDefault="00C455B7" w:rsidP="0043655B">
      <w:r>
        <w:separator/>
      </w:r>
    </w:p>
  </w:footnote>
  <w:footnote w:type="continuationSeparator" w:id="0">
    <w:p w:rsidR="00C455B7" w:rsidRDefault="00C455B7" w:rsidP="00436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C51"/>
    <w:rsid w:val="0009760E"/>
    <w:rsid w:val="00097C33"/>
    <w:rsid w:val="000A3BF1"/>
    <w:rsid w:val="000F159C"/>
    <w:rsid w:val="000F7658"/>
    <w:rsid w:val="001252D4"/>
    <w:rsid w:val="00145A58"/>
    <w:rsid w:val="00184C51"/>
    <w:rsid w:val="001E6704"/>
    <w:rsid w:val="001F711B"/>
    <w:rsid w:val="00266B51"/>
    <w:rsid w:val="00297B8D"/>
    <w:rsid w:val="002E1789"/>
    <w:rsid w:val="002E63AC"/>
    <w:rsid w:val="00324CE5"/>
    <w:rsid w:val="00355745"/>
    <w:rsid w:val="0036771C"/>
    <w:rsid w:val="00376785"/>
    <w:rsid w:val="003C17BF"/>
    <w:rsid w:val="003E237F"/>
    <w:rsid w:val="0043655B"/>
    <w:rsid w:val="004F0FCE"/>
    <w:rsid w:val="00505271"/>
    <w:rsid w:val="00544DF4"/>
    <w:rsid w:val="00547547"/>
    <w:rsid w:val="00631773"/>
    <w:rsid w:val="006353F8"/>
    <w:rsid w:val="006378C0"/>
    <w:rsid w:val="00663DD9"/>
    <w:rsid w:val="0068699E"/>
    <w:rsid w:val="006B47F7"/>
    <w:rsid w:val="00715D2E"/>
    <w:rsid w:val="00730DA1"/>
    <w:rsid w:val="00774F72"/>
    <w:rsid w:val="007A67B2"/>
    <w:rsid w:val="007E3AB6"/>
    <w:rsid w:val="007F1DE1"/>
    <w:rsid w:val="00836C75"/>
    <w:rsid w:val="008459FC"/>
    <w:rsid w:val="00854CB6"/>
    <w:rsid w:val="00864529"/>
    <w:rsid w:val="008717F5"/>
    <w:rsid w:val="00895D20"/>
    <w:rsid w:val="008E7DB4"/>
    <w:rsid w:val="008F63D3"/>
    <w:rsid w:val="00907302"/>
    <w:rsid w:val="009355BB"/>
    <w:rsid w:val="00945E0A"/>
    <w:rsid w:val="00991CA4"/>
    <w:rsid w:val="0099374F"/>
    <w:rsid w:val="009A4771"/>
    <w:rsid w:val="009A5FEE"/>
    <w:rsid w:val="00A934AE"/>
    <w:rsid w:val="00A94DF4"/>
    <w:rsid w:val="00A97E8A"/>
    <w:rsid w:val="00AA1F3C"/>
    <w:rsid w:val="00AE7469"/>
    <w:rsid w:val="00B04F54"/>
    <w:rsid w:val="00B056EA"/>
    <w:rsid w:val="00B13A63"/>
    <w:rsid w:val="00B42410"/>
    <w:rsid w:val="00B53DA6"/>
    <w:rsid w:val="00B62960"/>
    <w:rsid w:val="00BA2912"/>
    <w:rsid w:val="00BD57D2"/>
    <w:rsid w:val="00BE3F75"/>
    <w:rsid w:val="00BF29A8"/>
    <w:rsid w:val="00BF34E3"/>
    <w:rsid w:val="00C3246D"/>
    <w:rsid w:val="00C455B7"/>
    <w:rsid w:val="00C72AD1"/>
    <w:rsid w:val="00C85F76"/>
    <w:rsid w:val="00CB02F5"/>
    <w:rsid w:val="00D63C95"/>
    <w:rsid w:val="00D848B2"/>
    <w:rsid w:val="00D84ADA"/>
    <w:rsid w:val="00DB681B"/>
    <w:rsid w:val="00DC2F61"/>
    <w:rsid w:val="00DF335B"/>
    <w:rsid w:val="00E01167"/>
    <w:rsid w:val="00E1487C"/>
    <w:rsid w:val="00E23D8C"/>
    <w:rsid w:val="00E26537"/>
    <w:rsid w:val="00E4386E"/>
    <w:rsid w:val="00E65E95"/>
    <w:rsid w:val="00E7631A"/>
    <w:rsid w:val="00EA44A4"/>
    <w:rsid w:val="00EB7908"/>
    <w:rsid w:val="00ED08DE"/>
    <w:rsid w:val="00F07E6F"/>
    <w:rsid w:val="00F10906"/>
    <w:rsid w:val="00F21D33"/>
    <w:rsid w:val="00F64DE0"/>
    <w:rsid w:val="00FA5898"/>
    <w:rsid w:val="00FB50E7"/>
    <w:rsid w:val="00FC246B"/>
    <w:rsid w:val="00FD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5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2041-576B-4D2A-B0B1-E998C08A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清雯 李</dc:creator>
  <cp:keywords/>
  <dc:description/>
  <cp:lastModifiedBy>yaob</cp:lastModifiedBy>
  <cp:revision>79</cp:revision>
  <cp:lastPrinted>2019-07-23T09:48:00Z</cp:lastPrinted>
  <dcterms:created xsi:type="dcterms:W3CDTF">2019-06-18T06:42:00Z</dcterms:created>
  <dcterms:modified xsi:type="dcterms:W3CDTF">2019-09-09T23:59:00Z</dcterms:modified>
</cp:coreProperties>
</file>